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152C68" w14:textId="77777777" w:rsidR="00F233FE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马尔登镇指示书</w:t>
      </w:r>
    </w:p>
    <w:p w14:paraId="16555585" w14:textId="67BE1327" w:rsidR="00F233FE" w:rsidRDefault="00000000">
      <w:pPr>
        <w:ind w:firstLineChars="200" w:firstLine="440"/>
        <w:jc w:val="both"/>
      </w:pPr>
      <w:r>
        <w:rPr>
          <w:rFonts w:hint="eastAsia"/>
        </w:rPr>
        <w:t>1776年5月10日，马萨诸塞众议院（临时议会）要求马萨诸塞各城镇召开镇民大会，就是否脱离大不列颠、实现独立这一问题征询民意，并就此向各自的代表发出指示。1776年5月至6月间，各镇陆续作出回应，几乎全部支持独立。1776年7月3日，马萨诸塞众议院正式投票赞成独立，而彼时尚未知晓费城方面已于前一日作出的决定。以下内容即载于镇档案中的马尔登镇回应，称为《马尔登指示书》，亦作《马尔登宣言》。</w:t>
      </w:r>
    </w:p>
    <w:p w14:paraId="62BE8A95" w14:textId="01F1B0D7" w:rsidR="00F233FE" w:rsidRDefault="00000000">
      <w:pPr>
        <w:ind w:firstLineChars="200" w:firstLine="440"/>
        <w:jc w:val="both"/>
      </w:pPr>
      <w:r>
        <w:rPr>
          <w:rFonts w:hint="eastAsia"/>
        </w:rPr>
        <w:t>1776年5月27日，马萨诸塞州马尔登镇依法召开镇民大会，经一致表决通过如下指示，并交由本镇代表转达。</w:t>
      </w:r>
    </w:p>
    <w:p w14:paraId="42D769F8" w14:textId="77777777" w:rsidR="00F233FE" w:rsidRDefault="00000000">
      <w:pPr>
        <w:jc w:val="both"/>
      </w:pPr>
      <w:r>
        <w:rPr>
          <w:rFonts w:hint="eastAsia"/>
        </w:rPr>
        <w:t>致埃兹拉</w:t>
      </w:r>
      <w:r>
        <w:rPr>
          <w:rFonts w:ascii="Microsoft YaHei" w:eastAsia="Microsoft YaHei" w:hAnsi="Microsoft YaHei" w:cs="Microsoft YaHei" w:hint="eastAsia"/>
        </w:rPr>
        <w:t>・</w:t>
      </w:r>
      <w:r>
        <w:rPr>
          <w:rFonts w:ascii="DengXian" w:eastAsia="DengXian" w:hAnsi="DengXian" w:cs="DengXian" w:hint="eastAsia"/>
        </w:rPr>
        <w:t>萨金特（</w:t>
      </w:r>
      <w:r>
        <w:rPr>
          <w:rFonts w:ascii="Figtree" w:eastAsia="Figtree" w:hAnsi="Figtree" w:cs="Figtree"/>
          <w:color w:val="222222"/>
        </w:rPr>
        <w:t>Ezra Sargeant</w:t>
      </w:r>
      <w:r>
        <w:rPr>
          <w:rFonts w:ascii="SimSun" w:eastAsia="SimSun" w:hAnsi="SimSun" w:cs="SimSun" w:hint="eastAsia"/>
          <w:color w:val="222222"/>
        </w:rPr>
        <w:t>）</w:t>
      </w:r>
      <w:r>
        <w:rPr>
          <w:rFonts w:ascii="DengXian" w:eastAsia="DengXian" w:hAnsi="DengXian" w:cs="DengXian" w:hint="eastAsia"/>
        </w:rPr>
        <w:t>先生：</w:t>
      </w:r>
    </w:p>
    <w:p w14:paraId="5D0921E3" w14:textId="3019CA46" w:rsidR="00F233FE" w:rsidRDefault="00000000">
      <w:pPr>
        <w:jc w:val="both"/>
      </w:pPr>
      <w:r>
        <w:rPr>
          <w:rFonts w:hint="eastAsia"/>
        </w:rPr>
        <w:t>阁下：</w:t>
      </w:r>
    </w:p>
    <w:p w14:paraId="4265F6A7" w14:textId="21FC20E4" w:rsidR="00F233FE" w:rsidRDefault="00000000">
      <w:pPr>
        <w:ind w:firstLineChars="200" w:firstLine="440"/>
        <w:jc w:val="both"/>
      </w:pPr>
      <w:r>
        <w:rPr>
          <w:rFonts w:hint="eastAsia"/>
        </w:rPr>
        <w:t>近日，尊敬的众议院通过决议，敦促本殖民地各城镇就北美独立这一重大议题表达立场，故我等特借此机会向阁下郑重陈述如下指示。曾几何时，阁下，我等曾以真正如子女敬爱父母般的情感，热爱英国国王与不列颠人民；我们以其荣光为荣，与其同忧同喜；我们欣然将辛勤劳作之所得奉献于母邦，并毫不迟疑地为其事业倾注鲜血与财富。</w:t>
      </w:r>
    </w:p>
    <w:p w14:paraId="5CB441CD" w14:textId="0F5F084E" w:rsidR="00F233FE" w:rsidRDefault="00000000">
      <w:pPr>
        <w:ind w:firstLineChars="200" w:firstLine="440"/>
        <w:jc w:val="both"/>
      </w:pPr>
      <w:r>
        <w:rPr>
          <w:rFonts w:hint="eastAsia"/>
        </w:rPr>
        <w:t>彼时，英国尚以宗主国之责相待，我等亦以身属其治而感到安宁，并未期望此种关系破裂。然而，时至今日，情势已然改变。我们内心最为炽烈的愿望，乃是美洲成为自由而独立的国家。</w:t>
      </w:r>
    </w:p>
    <w:p w14:paraId="0A4D4D36" w14:textId="14D05891" w:rsidR="00F233FE" w:rsidRDefault="00000000">
      <w:pPr>
        <w:ind w:firstLineChars="200" w:firstLine="440"/>
        <w:jc w:val="both"/>
      </w:pPr>
      <w:r>
        <w:rPr>
          <w:rFonts w:hint="eastAsia"/>
        </w:rPr>
        <w:t>即便最为温和之人，亦难以在无端伤害之下不生愤慨。而英国施加于这些殖民地的，正是此等伤害。国王及其爪牙妄称有权在未经同意之情况下向我们征税；其所推行之方式，残酷与不公已至极点。执政当局近乎疯狂的统治方略，驱使其向美洲派遣舰队与军队，意在通过摧毁贸易、屠戮同胞，使我们屈从其意志，并在美洲建立专制统治，以进一步扩张王权影响，甚至将同样的枷锁加诸不列颠人民自身。</w:t>
      </w:r>
    </w:p>
    <w:p w14:paraId="5297CE22" w14:textId="51483543" w:rsidR="00F233FE" w:rsidRDefault="00000000">
      <w:pPr>
        <w:ind w:firstLineChars="200" w:firstLine="440"/>
        <w:jc w:val="both"/>
      </w:pPr>
      <w:r>
        <w:rPr>
          <w:rFonts w:hint="eastAsia"/>
        </w:rPr>
        <w:t>这一阴谋于永志不忘的4月19日彻底爆发。我们永远不会忘却那悲惨的一日。阵亡同胞临终的呻吟仿佛仍在耳畔回响；他们安宁家园被焚毁的烈焰仿佛直冲天际；他们的鲜血仿佛自大地呼喊，要求复仇，并告诫我们，若仍珍视其身后之名誉，便不应再与一位如此冷漠之君主维系任何关系——他竟可对臣民被屠戮之讯无动于衷，安然入眠，而其罪责却沉重压在灵魂之上。此后战争之进展，更使我们信念愈加坚定：海盗般的掠夺、杀戮、抢劫与背信弃义，充斥于王军行径之中。无力自卫的城镇遭受攻击与毁灭；查尔斯敦的废墟日日可见，时时警示于我们；寡妇与孤儿的哭泣亦不断呼求我们的回应——既需仁慈之手拭去泪水，亦需国家之剑伸张正义。我们曾长期寄望不列颠民族能够重振正义之心，捍卫彼此权利，并将那些践踏人类神圣权利、蔑视民意尊严的高位恶徒绳之以法。然而，希望终归落</w:t>
      </w:r>
      <w:r>
        <w:rPr>
          <w:rFonts w:hint="eastAsia"/>
        </w:rPr>
        <w:lastRenderedPageBreak/>
        <w:t>空，他们已丧失正义之愤慨精神。故而我们鄙弃并断绝与这一沦为奴役之邦的联系，向不列颠作最后诀别。</w:t>
      </w:r>
    </w:p>
    <w:p w14:paraId="24CBCD10" w14:textId="2C14A536" w:rsidR="00F233FE" w:rsidRDefault="00000000">
      <w:pPr>
        <w:jc w:val="both"/>
      </w:pPr>
      <w:r>
        <w:rPr>
          <w:rFonts w:hint="eastAsia"/>
        </w:rPr>
        <w:t>倘若此时仍存在任何与英国和解之可能，我们亦有充分理由相信，这将对美洲自由构成致命威胁。届时，我们亦将沾染贿赂与奢靡之风，正如这种风气已使不列颠人民陷入无法无天的统治之中。若我们重回1773年之处境——官职任命权与民兵指挥权皆操于总督之手，则工艺、贸易与制造业必将受制；更甚者，凡曾为国家事业奔走之人，其生命亦将岌岌可危。</w:t>
      </w:r>
    </w:p>
    <w:p w14:paraId="3986A911" w14:textId="7DAA427C" w:rsidR="00F233FE" w:rsidRDefault="00000000">
      <w:pPr>
        <w:ind w:firstLineChars="200" w:firstLine="440"/>
        <w:jc w:val="both"/>
      </w:pPr>
      <w:r>
        <w:rPr>
          <w:rFonts w:hint="eastAsia"/>
        </w:rPr>
        <w:t>基于上述理由及其他未尽之因，我们确信：若当世之人未能建立美洲共和国，便是对上帝、后代与自身之职责的亏负。这亦为我们唯一愿见之政体形式；除那位具备无限智慧、仁善与公义、因而唯一配享无限权力者之外，我们绝不愿臣服于任何君主。</w:t>
      </w:r>
    </w:p>
    <w:p w14:paraId="7E10CB3C" w14:textId="764BD2AF" w:rsidR="00F233FE" w:rsidRDefault="00000000">
      <w:pPr>
        <w:ind w:firstLineChars="200" w:firstLine="440"/>
        <w:jc w:val="both"/>
      </w:pPr>
      <w:r>
        <w:rPr>
          <w:rFonts w:hint="eastAsia"/>
        </w:rPr>
        <w:t>我们已坦率陈述此一重大议题之见解，然并无意加以强求。我们对大陆会议之智慧与正直深具信任，并欣然承认此事正由其裁决。现谨请阁下务必向大陆会议转达最为坚决之保证：倘若其宣布美洲为自由独立之共和国，吾等选民必将全力支持并捍卫此一决定，直至流尽最后一滴鲜血、耗尽最后一分财产。</w:t>
      </w:r>
    </w:p>
    <w:p w14:paraId="501327B2" w14:textId="77777777" w:rsidR="00B700ED" w:rsidRDefault="00B700ED">
      <w:pPr>
        <w:ind w:firstLineChars="200" w:firstLine="440"/>
        <w:jc w:val="both"/>
      </w:pPr>
    </w:p>
    <w:p w14:paraId="73F4DF5C" w14:textId="77777777" w:rsidR="00B700ED" w:rsidRDefault="00B700ED">
      <w:pPr>
        <w:ind w:firstLineChars="200" w:firstLine="440"/>
        <w:jc w:val="both"/>
      </w:pPr>
    </w:p>
    <w:p w14:paraId="1E2F5AD4" w14:textId="77777777" w:rsidR="00B700ED" w:rsidRDefault="00B700ED">
      <w:pPr>
        <w:ind w:firstLineChars="200" w:firstLine="440"/>
        <w:jc w:val="both"/>
      </w:pPr>
    </w:p>
    <w:p w14:paraId="658E34B9" w14:textId="77777777" w:rsidR="00B700ED" w:rsidRDefault="00B700ED">
      <w:pPr>
        <w:ind w:firstLineChars="200" w:firstLine="440"/>
        <w:jc w:val="both"/>
      </w:pPr>
    </w:p>
    <w:p w14:paraId="0851C35D" w14:textId="77777777" w:rsidR="00B700ED" w:rsidRDefault="00B700ED">
      <w:pPr>
        <w:ind w:firstLineChars="200" w:firstLine="440"/>
        <w:jc w:val="both"/>
      </w:pPr>
    </w:p>
    <w:p w14:paraId="4C77F2FB" w14:textId="77777777" w:rsidR="00B700ED" w:rsidRDefault="00B700ED">
      <w:pPr>
        <w:ind w:firstLineChars="200" w:firstLine="440"/>
        <w:jc w:val="both"/>
      </w:pPr>
    </w:p>
    <w:p w14:paraId="22FA714A" w14:textId="77777777" w:rsidR="00B700ED" w:rsidRDefault="00B700ED">
      <w:pPr>
        <w:ind w:firstLineChars="200" w:firstLine="440"/>
        <w:jc w:val="both"/>
      </w:pPr>
    </w:p>
    <w:p w14:paraId="285CF87B" w14:textId="77777777" w:rsidR="00B700ED" w:rsidRDefault="00B700ED">
      <w:pPr>
        <w:ind w:firstLineChars="200" w:firstLine="440"/>
        <w:jc w:val="both"/>
      </w:pPr>
    </w:p>
    <w:p w14:paraId="72C3EEB3" w14:textId="77777777" w:rsidR="00B700ED" w:rsidRDefault="00B700ED">
      <w:pPr>
        <w:ind w:firstLineChars="200" w:firstLine="440"/>
        <w:jc w:val="both"/>
      </w:pPr>
    </w:p>
    <w:p w14:paraId="33910F08" w14:textId="77777777" w:rsidR="00B700ED" w:rsidRDefault="00B700ED">
      <w:pPr>
        <w:ind w:firstLineChars="200" w:firstLine="440"/>
        <w:jc w:val="both"/>
      </w:pPr>
    </w:p>
    <w:p w14:paraId="0E15CA25" w14:textId="77777777" w:rsidR="00B700ED" w:rsidRDefault="00B700ED" w:rsidP="00B70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3A65B0" w14:textId="77777777" w:rsidR="00B700ED" w:rsidRDefault="00B700ED" w:rsidP="00B700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E19824" w14:textId="4CFE4B47" w:rsidR="00B700ED" w:rsidRPr="001039C5" w:rsidRDefault="00B700ED" w:rsidP="00103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0C47">
        <w:rPr>
          <w:rFonts w:ascii="Times New Roman" w:hAnsi="Times New Roman" w:cs="Times New Roman"/>
          <w:sz w:val="20"/>
          <w:szCs w:val="20"/>
        </w:rPr>
        <w:t>Translation and printing by the Malden Historical Society were made possible by a 2025-2026 Malden Community Connections Grant from the City of Malden to commemorate the 250</w:t>
      </w:r>
      <w:r w:rsidRPr="00880C4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880C47">
        <w:rPr>
          <w:rFonts w:ascii="Times New Roman" w:hAnsi="Times New Roman" w:cs="Times New Roman"/>
          <w:sz w:val="20"/>
          <w:szCs w:val="20"/>
        </w:rPr>
        <w:t xml:space="preserve"> anniversary of U.S. independence.</w:t>
      </w:r>
    </w:p>
    <w:sectPr w:rsidR="00B700ED" w:rsidRPr="001039C5" w:rsidSect="00340608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7E5647" w14:textId="77777777" w:rsidR="00A7693E" w:rsidRDefault="00A7693E" w:rsidP="000D7694">
      <w:pPr>
        <w:spacing w:after="0" w:line="240" w:lineRule="auto"/>
      </w:pPr>
      <w:r>
        <w:separator/>
      </w:r>
    </w:p>
  </w:endnote>
  <w:endnote w:type="continuationSeparator" w:id="0">
    <w:p w14:paraId="5F8D30D9" w14:textId="77777777" w:rsidR="00A7693E" w:rsidRDefault="00A7693E" w:rsidP="000D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igtre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6BCDC0" w14:textId="77777777" w:rsidR="00A7693E" w:rsidRDefault="00A7693E" w:rsidP="000D7694">
      <w:pPr>
        <w:spacing w:after="0" w:line="240" w:lineRule="auto"/>
      </w:pPr>
      <w:r>
        <w:separator/>
      </w:r>
    </w:p>
  </w:footnote>
  <w:footnote w:type="continuationSeparator" w:id="0">
    <w:p w14:paraId="59297B65" w14:textId="77777777" w:rsidR="00A7693E" w:rsidRDefault="00A7693E" w:rsidP="000D7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removePersonalInformation/>
  <w:removeDateAndTime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CB"/>
    <w:rsid w:val="0001178E"/>
    <w:rsid w:val="00056195"/>
    <w:rsid w:val="000D7694"/>
    <w:rsid w:val="001039C5"/>
    <w:rsid w:val="00184379"/>
    <w:rsid w:val="001F6D7F"/>
    <w:rsid w:val="00216103"/>
    <w:rsid w:val="00333747"/>
    <w:rsid w:val="00340608"/>
    <w:rsid w:val="00427F38"/>
    <w:rsid w:val="005A5B89"/>
    <w:rsid w:val="005A6FCB"/>
    <w:rsid w:val="007972AA"/>
    <w:rsid w:val="00804AAF"/>
    <w:rsid w:val="00850C24"/>
    <w:rsid w:val="0092704B"/>
    <w:rsid w:val="009E7934"/>
    <w:rsid w:val="00A7693E"/>
    <w:rsid w:val="00AD33F4"/>
    <w:rsid w:val="00B700ED"/>
    <w:rsid w:val="00CA5FA3"/>
    <w:rsid w:val="00EA0D42"/>
    <w:rsid w:val="00F233FE"/>
    <w:rsid w:val="17E267C2"/>
    <w:rsid w:val="2B9E01D4"/>
    <w:rsid w:val="2BF316F3"/>
    <w:rsid w:val="4B1244F7"/>
    <w:rsid w:val="4C1E7AE0"/>
    <w:rsid w:val="5E5E58E7"/>
    <w:rsid w:val="6EE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32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unhideWhenUsed/>
    <w:rsid w:val="000D7694"/>
    <w:pPr>
      <w:spacing w:after="0" w:line="240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D7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4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D7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4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2026-06-23T16:59:00Z</dcterms:created>
  <dcterms:modified xsi:type="dcterms:W3CDTF">2026-06-23T16:59:00Z</dcterms:modified>
</cp:coreProperties>
</file>